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b/>
          <w:color w:val="0F243E" w:themeColor="text2" w:themeShade="80"/>
          <w:sz w:val="32"/>
          <w:szCs w:val="32"/>
        </w:rPr>
      </w:pPr>
      <w:r w:rsidRPr="00113BED">
        <w:rPr>
          <w:b/>
          <w:color w:val="0F243E" w:themeColor="text2" w:themeShade="80"/>
          <w:sz w:val="32"/>
          <w:szCs w:val="32"/>
          <w:shd w:val="clear" w:color="auto" w:fill="FBFBF9"/>
        </w:rPr>
        <w:t>Рынок коммерческой недвижимости продолжает мягко планировать вниз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Во втором квартале 2015 года </w:t>
      </w:r>
      <w:proofErr w:type="gramStart"/>
      <w:r w:rsidRPr="00113BED">
        <w:rPr>
          <w:color w:val="0F243E" w:themeColor="text2" w:themeShade="80"/>
          <w:sz w:val="28"/>
          <w:szCs w:val="28"/>
        </w:rPr>
        <w:t>динамика ключевых индикаторов рынка коммерческой недвижимости Москвы</w:t>
      </w:r>
      <w:proofErr w:type="gramEnd"/>
      <w:r w:rsidRPr="00113BED">
        <w:rPr>
          <w:color w:val="0F243E" w:themeColor="text2" w:themeShade="80"/>
          <w:sz w:val="28"/>
          <w:szCs w:val="28"/>
        </w:rPr>
        <w:t xml:space="preserve"> стала </w:t>
      </w:r>
      <w:proofErr w:type="spellStart"/>
      <w:r w:rsidRPr="00113BED">
        <w:rPr>
          <w:color w:val="0F243E" w:themeColor="text2" w:themeShade="80"/>
          <w:sz w:val="28"/>
          <w:szCs w:val="28"/>
        </w:rPr>
        <w:t>псевдопозитивной</w:t>
      </w:r>
      <w:proofErr w:type="spellEnd"/>
      <w:r w:rsidRPr="00113BED">
        <w:rPr>
          <w:color w:val="0F243E" w:themeColor="text2" w:themeShade="80"/>
          <w:sz w:val="28"/>
          <w:szCs w:val="28"/>
        </w:rPr>
        <w:t>: за счет укрепления рубля рост продемо</w:t>
      </w:r>
      <w:bookmarkStart w:id="0" w:name="_GoBack"/>
      <w:bookmarkEnd w:id="0"/>
      <w:r w:rsidRPr="00113BED">
        <w:rPr>
          <w:color w:val="0F243E" w:themeColor="text2" w:themeShade="80"/>
          <w:sz w:val="28"/>
          <w:szCs w:val="28"/>
        </w:rPr>
        <w:t>нстрировали все долларовые показатели — правда, не соразмерный снижению курса американской валюты. Одновременно «черное золото» существенно скорректировало прогнозы, сделанными ведущими экспертами рынка два года назад. </w:t>
      </w:r>
      <w:r w:rsidRPr="00113BED">
        <w:rPr>
          <w:rStyle w:val="apple-converted-space"/>
          <w:color w:val="0F243E" w:themeColor="text2" w:themeShade="80"/>
          <w:sz w:val="28"/>
          <w:szCs w:val="28"/>
        </w:rPr>
        <w:t> 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rStyle w:val="a4"/>
          <w:color w:val="0F243E" w:themeColor="text2" w:themeShade="80"/>
          <w:sz w:val="28"/>
          <w:szCs w:val="28"/>
        </w:rPr>
        <w:t>Факт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«Динамика ключевых показателей рынка коммерческой недвижимости Москвы во втором квартале определялась, преимущественно, снижением курсов иностранных валют, — рассказывает председатель совета директоров компании RRG Денис </w:t>
      </w:r>
      <w:proofErr w:type="spellStart"/>
      <w:r w:rsidRPr="00113BED">
        <w:rPr>
          <w:color w:val="0F243E" w:themeColor="text2" w:themeShade="80"/>
          <w:sz w:val="28"/>
          <w:szCs w:val="28"/>
        </w:rPr>
        <w:t>Колокольников</w:t>
      </w:r>
      <w:proofErr w:type="spellEnd"/>
      <w:r w:rsidRPr="00113BED">
        <w:rPr>
          <w:color w:val="0F243E" w:themeColor="text2" w:themeShade="80"/>
          <w:sz w:val="28"/>
          <w:szCs w:val="28"/>
        </w:rPr>
        <w:t>. — Доллар за квартал потерял 17%, евро — 18%. На этом фоне стоимость продажи и ставки аренды коммерческой недвижимости, выраженные в американской валюте, возросли. При этом соразмерный падению валют рост зафиксирован лишь по двум показателям: средняя ставка аренды офисов класса</w:t>
      </w:r>
      <w:proofErr w:type="gramStart"/>
      <w:r w:rsidRPr="00113BED">
        <w:rPr>
          <w:color w:val="0F243E" w:themeColor="text2" w:themeShade="80"/>
          <w:sz w:val="28"/>
          <w:szCs w:val="28"/>
        </w:rPr>
        <w:t xml:space="preserve"> А</w:t>
      </w:r>
      <w:proofErr w:type="gramEnd"/>
      <w:r w:rsidRPr="00113BED">
        <w:rPr>
          <w:color w:val="0F243E" w:themeColor="text2" w:themeShade="80"/>
          <w:sz w:val="28"/>
          <w:szCs w:val="28"/>
        </w:rPr>
        <w:t xml:space="preserve"> увеличилась на 17%, офисов класса B — на 18%. Остальные рыночные индикаторы не смогли «перекрыть» ослабление зарубежных валют. В рублях уровень цен и ставок в целом по рынку существенно снизился».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proofErr w:type="gramStart"/>
      <w:r w:rsidRPr="00113BED">
        <w:rPr>
          <w:color w:val="0F243E" w:themeColor="text2" w:themeShade="80"/>
          <w:sz w:val="28"/>
          <w:szCs w:val="28"/>
        </w:rPr>
        <w:t>Как отмечается в материалах RRG, в долларовом выражении средневзвешенная цена коммерческой недвижимости в Москве во втором квартале 2015 года увеличилась на 4% и составила 4 025 $/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. С учетом того, что курс доллара за этот период снизился на 17%, цена в рублевом эквиваленте уменьшилась на 13% до 212 516 руб./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.</w:t>
      </w:r>
      <w:proofErr w:type="gramEnd"/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Наихудшую динамику продемонстрировал по итогам квартала сегмент торговой недвижимости: несмотря на снижение курса доллара, средневзвешенная цена 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 xml:space="preserve"> здесь прибавила лишь доли процента, составив 4 367 $/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. Наибольший рост, если говорить о рынке продажи, показал сегмент помещений </w:t>
      </w:r>
      <w:proofErr w:type="spellStart"/>
      <w:r w:rsidRPr="00113BED">
        <w:rPr>
          <w:color w:val="0F243E" w:themeColor="text2" w:themeShade="80"/>
          <w:sz w:val="28"/>
          <w:szCs w:val="28"/>
        </w:rPr>
        <w:t>street-retail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 в пределах Садового Кольца: средневзвешенная цена помещений увеличилась на 10% до 14 839 $/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. Остальные показатели — средняя цена офисной недвижимости и цена офисной недвижимости внутри Садового Кольца — возросли за квартал на 2% и 5%, соответственно, составив 4 296 $/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 xml:space="preserve"> и 7 703 $/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На рынке аренды наибольший рост, как уже говорилось выше, показали сегменты офисов класса А и класса B, где средневзвешенные ставки </w:t>
      </w:r>
      <w:r w:rsidRPr="00113BED">
        <w:rPr>
          <w:color w:val="0F243E" w:themeColor="text2" w:themeShade="80"/>
          <w:sz w:val="28"/>
          <w:szCs w:val="28"/>
        </w:rPr>
        <w:lastRenderedPageBreak/>
        <w:t>увеличились на 17% и 18% до 716 $/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>/год и 340 $/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/год, соответственно. В целом арендный рынок тоже заметно отстал от укрепившегося за квартал рубля: средняя ставка аренды коммерческой недвижимости выросла лишь на 5% до 439 $/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>/год. Худший показатель — опять же, у сегмента торговой недвижимости: средняя ставка аренды здесь выросла лишь на 4% до 639 $/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 xml:space="preserve">/год. Средняя ставка аренды </w:t>
      </w:r>
      <w:proofErr w:type="spellStart"/>
      <w:r w:rsidRPr="00113BED">
        <w:rPr>
          <w:color w:val="0F243E" w:themeColor="text2" w:themeShade="80"/>
          <w:sz w:val="28"/>
          <w:szCs w:val="28"/>
        </w:rPr>
        <w:t>street-retail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 в пределах Садового Кольца за квартал возросла на 7% до 1 385 $/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>/год.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>Из интересных тенденций квартала можно выделить замедление темпов роста уровня вакантных площадей в офисном сегменте: за три месяца вакансия в классе</w:t>
      </w:r>
      <w:proofErr w:type="gramStart"/>
      <w:r w:rsidRPr="00113BED">
        <w:rPr>
          <w:color w:val="0F243E" w:themeColor="text2" w:themeShade="80"/>
          <w:sz w:val="28"/>
          <w:szCs w:val="28"/>
        </w:rPr>
        <w:t xml:space="preserve"> А</w:t>
      </w:r>
      <w:proofErr w:type="gramEnd"/>
      <w:r w:rsidRPr="00113BED">
        <w:rPr>
          <w:color w:val="0F243E" w:themeColor="text2" w:themeShade="80"/>
          <w:sz w:val="28"/>
          <w:szCs w:val="28"/>
        </w:rPr>
        <w:t xml:space="preserve"> возросла лишь на 1% (составив, впрочем, рекордный для Москвы уровень в 31%), в классе В – на 4% (14%).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rStyle w:val="a4"/>
          <w:color w:val="0F243E" w:themeColor="text2" w:themeShade="80"/>
          <w:sz w:val="28"/>
          <w:szCs w:val="28"/>
        </w:rPr>
        <w:t>Прогноз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Напомним, свои предположения относительно ряда общеэкономических индикаторов, стоимости 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 xml:space="preserve"> жилья и динамики ключевых показателей рынка коммерческой недвижимости до 1 квартала 2016 года специалисты компаний RRG, JLL, «</w:t>
      </w:r>
      <w:proofErr w:type="spellStart"/>
      <w:r w:rsidRPr="00113BED">
        <w:rPr>
          <w:color w:val="0F243E" w:themeColor="text2" w:themeShade="80"/>
          <w:sz w:val="28"/>
          <w:szCs w:val="28"/>
        </w:rPr>
        <w:t>Ведис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 Групп», «Ритейл Консалтинг Групп» и других высказали в анкетах в июле 2014 года, после чего представители RRG обработали результаты и вывели по каждому сегменту «среднее арифметическое». Итоги </w:t>
      </w:r>
      <w:proofErr w:type="gramStart"/>
      <w:r w:rsidRPr="00113BED">
        <w:rPr>
          <w:color w:val="0F243E" w:themeColor="text2" w:themeShade="80"/>
          <w:sz w:val="28"/>
          <w:szCs w:val="28"/>
        </w:rPr>
        <w:t>консенсус-прогноза</w:t>
      </w:r>
      <w:proofErr w:type="gramEnd"/>
      <w:r w:rsidRPr="00113BED">
        <w:rPr>
          <w:color w:val="0F243E" w:themeColor="text2" w:themeShade="80"/>
          <w:sz w:val="28"/>
          <w:szCs w:val="28"/>
        </w:rPr>
        <w:t xml:space="preserve"> подводятся ежеквартально. Для сравнения с прогнозом используются фактические данные мониторинга RRG, а также компании </w:t>
      </w:r>
      <w:proofErr w:type="spellStart"/>
      <w:r w:rsidRPr="00113BED">
        <w:rPr>
          <w:color w:val="0F243E" w:themeColor="text2" w:themeShade="80"/>
          <w:sz w:val="28"/>
          <w:szCs w:val="28"/>
        </w:rPr>
        <w:t>Cushman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 &amp; </w:t>
      </w:r>
      <w:proofErr w:type="spellStart"/>
      <w:r w:rsidRPr="00113BED">
        <w:rPr>
          <w:color w:val="0F243E" w:themeColor="text2" w:themeShade="80"/>
          <w:sz w:val="28"/>
          <w:szCs w:val="28"/>
        </w:rPr>
        <w:t>Wakefield</w:t>
      </w:r>
      <w:proofErr w:type="spellEnd"/>
      <w:r w:rsidRPr="00113BED">
        <w:rPr>
          <w:color w:val="0F243E" w:themeColor="text2" w:themeShade="80"/>
          <w:sz w:val="28"/>
          <w:szCs w:val="28"/>
        </w:rPr>
        <w:t>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По итогам второго квартала 2015 года стало окончательно ясно, что жизнеспособность изначально перспективного аналитического проекта оказалась под большим вопросом из-за внезапного и масштабного удешевления нефти и геополитического кризиса. «Нельзя сказать, что эксперты беспрецедентно ошиблись, так как спрогнозировать резкое ухудшение отношений России с Европой и США, как и столь резкое падение стоимости нефти и курса рубля, не мог, пожалуй, никто, — комментирует Денис </w:t>
      </w:r>
      <w:proofErr w:type="spellStart"/>
      <w:r w:rsidRPr="00113BED">
        <w:rPr>
          <w:color w:val="0F243E" w:themeColor="text2" w:themeShade="80"/>
          <w:sz w:val="28"/>
          <w:szCs w:val="28"/>
        </w:rPr>
        <w:t>Колокольников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. — И надо отметить, что прогнозные значения в отечественной валюте гораздо ближе </w:t>
      </w:r>
      <w:proofErr w:type="gramStart"/>
      <w:r w:rsidRPr="00113BED">
        <w:rPr>
          <w:color w:val="0F243E" w:themeColor="text2" w:themeShade="80"/>
          <w:sz w:val="28"/>
          <w:szCs w:val="28"/>
        </w:rPr>
        <w:t>к</w:t>
      </w:r>
      <w:proofErr w:type="gramEnd"/>
      <w:r w:rsidRPr="00113BED">
        <w:rPr>
          <w:color w:val="0F243E" w:themeColor="text2" w:themeShade="80"/>
          <w:sz w:val="28"/>
          <w:szCs w:val="28"/>
        </w:rPr>
        <w:t xml:space="preserve"> фактическим, чем долларовые, хотя и их точность, конечно, не 100-процентна. Но кризис, на то и есть кризис, что предсказать его наступление можно, а вот определить глубину — почти нереально из-за влияния множества внешних факторов».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Антирекорд по точности прогноза во втором квартале 2015 года установлен в сегменте </w:t>
      </w:r>
      <w:proofErr w:type="spellStart"/>
      <w:r w:rsidRPr="00113BED">
        <w:rPr>
          <w:color w:val="0F243E" w:themeColor="text2" w:themeShade="80"/>
          <w:sz w:val="28"/>
          <w:szCs w:val="28"/>
        </w:rPr>
        <w:t>street-retail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, где в долларах отличие между прогнозом и фактическим значением по показателю средней ставки аренды </w:t>
      </w:r>
      <w:proofErr w:type="spellStart"/>
      <w:r w:rsidRPr="00113BED">
        <w:rPr>
          <w:color w:val="0F243E" w:themeColor="text2" w:themeShade="80"/>
          <w:sz w:val="28"/>
          <w:szCs w:val="28"/>
        </w:rPr>
        <w:t>street-retail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 в пределах Садового Кольца составило 69%.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lastRenderedPageBreak/>
        <w:t>В рублях самым фантастическим стал прогноз по средней ставке аренды коммерческой недвижимости — расхождение между ожидаемым значением и фактом достигло 39%.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«Показательно, что второе по величине расхождение — если говорить о долларовых показателях — наблюдалось по цене барреля нефти </w:t>
      </w:r>
      <w:proofErr w:type="spellStart"/>
      <w:r w:rsidRPr="00113BED">
        <w:rPr>
          <w:color w:val="0F243E" w:themeColor="text2" w:themeShade="80"/>
          <w:sz w:val="28"/>
          <w:szCs w:val="28"/>
        </w:rPr>
        <w:t>Brent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: здесь аналитики ошиблись на 68%, — отмечает Денис </w:t>
      </w:r>
      <w:proofErr w:type="spellStart"/>
      <w:r w:rsidRPr="00113BED">
        <w:rPr>
          <w:color w:val="0F243E" w:themeColor="text2" w:themeShade="80"/>
          <w:sz w:val="28"/>
          <w:szCs w:val="28"/>
        </w:rPr>
        <w:t>Колокольников</w:t>
      </w:r>
      <w:proofErr w:type="spellEnd"/>
      <w:r w:rsidRPr="00113BED">
        <w:rPr>
          <w:color w:val="0F243E" w:themeColor="text2" w:themeShade="80"/>
          <w:sz w:val="28"/>
          <w:szCs w:val="28"/>
        </w:rPr>
        <w:t>. — Ожидали 107 $ за баррель, а получили 64 $. Таким образом, можно сказать, что ключевое условие задачи, которую предстояло решить экспертам, оказалось неправильным. Что уж говорить о точности полученных ответов...».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>Самый корректный прогноз во втором квартале был дан аналитиками по индексу ММВБ: отклонение составило только 10% (1496 – прогноз и 1666 – факт). Отклонение фактического курса доллара от прогноза составило 32% (36,0 – прогноз и 52,8 – факт), а курса евро – 15% (49,3 – прогноз и 58,3 – факт).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rStyle w:val="a4"/>
          <w:color w:val="0F243E" w:themeColor="text2" w:themeShade="80"/>
          <w:sz w:val="28"/>
          <w:szCs w:val="28"/>
        </w:rPr>
        <w:t>Торговая недвижимость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Прогноз по ставке аренды недвижимости формата </w:t>
      </w:r>
      <w:proofErr w:type="spellStart"/>
      <w:r w:rsidRPr="00113BED">
        <w:rPr>
          <w:color w:val="0F243E" w:themeColor="text2" w:themeShade="80"/>
          <w:sz w:val="28"/>
          <w:szCs w:val="28"/>
        </w:rPr>
        <w:t>street-retail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 в центре Москвы на уровне 2 335 $/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>/год оказался на 69% выше фактического значения (1 385 $/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/год). По средневзвешенной цене на такого рода помещения разница между фактом (14 839 $/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>) и прогнозом (20 457 $/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) была меньшей (38%), но тоже существенной.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>Гораздо более высокими, чем фактические значения, прогнозы экспертов оказались также по торговой недвижимости в целом: по цене прогнозное значение 6 812 $/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 xml:space="preserve"> оказалось выше фактического 4 367 $/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 на 56%, а по ставке прогноза на уровне 1 064 $/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/год – на 56% выше фактического значения, составившего 681 $/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/год.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rStyle w:val="a4"/>
          <w:color w:val="0F243E" w:themeColor="text2" w:themeShade="80"/>
          <w:sz w:val="28"/>
          <w:szCs w:val="28"/>
        </w:rPr>
        <w:t>Офисная недвижимость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По офисной недвижимости превышение прогнозных значений цен и ставок </w:t>
      </w:r>
      <w:proofErr w:type="gramStart"/>
      <w:r w:rsidRPr="00113BED">
        <w:rPr>
          <w:color w:val="0F243E" w:themeColor="text2" w:themeShade="80"/>
          <w:sz w:val="28"/>
          <w:szCs w:val="28"/>
        </w:rPr>
        <w:t>над</w:t>
      </w:r>
      <w:proofErr w:type="gramEnd"/>
      <w:r w:rsidRPr="00113BED">
        <w:rPr>
          <w:color w:val="0F243E" w:themeColor="text2" w:themeShade="80"/>
          <w:sz w:val="28"/>
          <w:szCs w:val="28"/>
        </w:rPr>
        <w:t xml:space="preserve"> </w:t>
      </w:r>
      <w:proofErr w:type="gramStart"/>
      <w:r w:rsidRPr="00113BED">
        <w:rPr>
          <w:color w:val="0F243E" w:themeColor="text2" w:themeShade="80"/>
          <w:sz w:val="28"/>
          <w:szCs w:val="28"/>
        </w:rPr>
        <w:t>фактическими</w:t>
      </w:r>
      <w:proofErr w:type="gramEnd"/>
      <w:r w:rsidRPr="00113BED">
        <w:rPr>
          <w:color w:val="0F243E" w:themeColor="text2" w:themeShade="80"/>
          <w:sz w:val="28"/>
          <w:szCs w:val="28"/>
        </w:rPr>
        <w:t xml:space="preserve"> осталось менее существенным, как по помещениям в целом (15 и 31%, соответственно), так и по помещениям в центре (14 и 41%, соответственно). Стоимость офисной недвижимости в целом составила: 4 296 $/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 xml:space="preserve"> на рынке продажи и 415 $/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/год на рынке аренды, а стоимость офисной недвижимость в центре – 7 703 $/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 на рынке продажи и 591 $/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>/год на рынке аренды.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 xml:space="preserve">Средняя ставка аренды на офисы класса А была предсказана с отклонением в 13%, а на офисы класса B – с отклонением 59%. Фактические значения </w:t>
      </w:r>
      <w:r w:rsidRPr="00113BED">
        <w:rPr>
          <w:color w:val="0F243E" w:themeColor="text2" w:themeShade="80"/>
          <w:sz w:val="28"/>
          <w:szCs w:val="28"/>
        </w:rPr>
        <w:lastRenderedPageBreak/>
        <w:t>составили, соответственно, 716 и 340 $/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>/год. Прогноз уровня вакантных площадей оказался на 32% ниже по офисным объектам класса</w:t>
      </w:r>
      <w:proofErr w:type="gramStart"/>
      <w:r w:rsidRPr="00113BED">
        <w:rPr>
          <w:color w:val="0F243E" w:themeColor="text2" w:themeShade="80"/>
          <w:sz w:val="28"/>
          <w:szCs w:val="28"/>
        </w:rPr>
        <w:t xml:space="preserve"> А</w:t>
      </w:r>
      <w:proofErr w:type="gramEnd"/>
      <w:r w:rsidRPr="00113BED">
        <w:rPr>
          <w:color w:val="0F243E" w:themeColor="text2" w:themeShade="80"/>
          <w:sz w:val="28"/>
          <w:szCs w:val="28"/>
        </w:rPr>
        <w:t xml:space="preserve"> (21,1% – прогноз и 31,3% – факт) и на 20% - по офисным помещениям класса В (11,3% – прогноз и 14,1% – факт).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rStyle w:val="a4"/>
          <w:color w:val="0F243E" w:themeColor="text2" w:themeShade="80"/>
          <w:sz w:val="28"/>
          <w:szCs w:val="28"/>
        </w:rPr>
        <w:t>Жилая недвижимость</w:t>
      </w:r>
    </w:p>
    <w:p w:rsidR="00113BED" w:rsidRPr="00113BED" w:rsidRDefault="00113BED" w:rsidP="00113BED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113BED">
        <w:rPr>
          <w:color w:val="0F243E" w:themeColor="text2" w:themeShade="80"/>
          <w:sz w:val="28"/>
          <w:szCs w:val="28"/>
        </w:rPr>
        <w:t>В сегменте жилья массовой категории средняя цена квадратного метра спрогнозирована с отклонением в 38% (5 254 $/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</w:t>
      </w:r>
      <w:proofErr w:type="gramStart"/>
      <w:r w:rsidRPr="00113BED">
        <w:rPr>
          <w:color w:val="0F243E" w:themeColor="text2" w:themeShade="80"/>
          <w:sz w:val="28"/>
          <w:szCs w:val="28"/>
        </w:rPr>
        <w:t>.м</w:t>
      </w:r>
      <w:proofErr w:type="spellEnd"/>
      <w:proofErr w:type="gramEnd"/>
      <w:r w:rsidRPr="00113BED">
        <w:rPr>
          <w:color w:val="0F243E" w:themeColor="text2" w:themeShade="80"/>
          <w:sz w:val="28"/>
          <w:szCs w:val="28"/>
        </w:rPr>
        <w:t xml:space="preserve"> по прогнозу, вместо 3 794 $/</w:t>
      </w:r>
      <w:proofErr w:type="spellStart"/>
      <w:r w:rsidRPr="00113BED">
        <w:rPr>
          <w:color w:val="0F243E" w:themeColor="text2" w:themeShade="80"/>
          <w:sz w:val="28"/>
          <w:szCs w:val="28"/>
        </w:rPr>
        <w:t>кв.м</w:t>
      </w:r>
      <w:proofErr w:type="spellEnd"/>
      <w:r w:rsidRPr="00113BED">
        <w:rPr>
          <w:color w:val="0F243E" w:themeColor="text2" w:themeShade="80"/>
          <w:sz w:val="28"/>
          <w:szCs w:val="28"/>
        </w:rPr>
        <w:t xml:space="preserve"> по факту).</w:t>
      </w:r>
    </w:p>
    <w:p w:rsidR="002E50C0" w:rsidRPr="00113BED" w:rsidRDefault="002E50C0" w:rsidP="00113BED">
      <w:pPr>
        <w:shd w:val="clear" w:color="auto" w:fill="DBE5F1" w:themeFill="accent1" w:themeFillTint="3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2E50C0" w:rsidRPr="0011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3D"/>
    <w:rsid w:val="00113BED"/>
    <w:rsid w:val="002E50C0"/>
    <w:rsid w:val="00A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BED"/>
  </w:style>
  <w:style w:type="character" w:styleId="a4">
    <w:name w:val="Strong"/>
    <w:basedOn w:val="a0"/>
    <w:uiPriority w:val="22"/>
    <w:qFormat/>
    <w:rsid w:val="00113B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BED"/>
  </w:style>
  <w:style w:type="character" w:styleId="a4">
    <w:name w:val="Strong"/>
    <w:basedOn w:val="a0"/>
    <w:uiPriority w:val="22"/>
    <w:qFormat/>
    <w:rsid w:val="0011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1066</Words>
  <Characters>6078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MRG2</dc:creator>
  <cp:keywords/>
  <dc:description/>
  <cp:lastModifiedBy>MRG2</cp:lastModifiedBy>
  <cp:revision>2</cp:revision>
  <dcterms:created xsi:type="dcterms:W3CDTF">2015-08-31T12:30:00Z</dcterms:created>
  <dcterms:modified xsi:type="dcterms:W3CDTF">2015-08-31T12:34:00Z</dcterms:modified>
</cp:coreProperties>
</file>